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B46" w:rsidRDefault="00146100">
      <w:pPr>
        <w:rPr>
          <w:rFonts w:eastAsia="Times New Roman"/>
        </w:rPr>
      </w:pPr>
      <w:r>
        <w:rPr>
          <w:rFonts w:eastAsia="Times New Roman"/>
        </w:rPr>
        <w:t>Tijdens de m</w:t>
      </w:r>
      <w:r>
        <w:rPr>
          <w:rFonts w:eastAsia="Times New Roman"/>
        </w:rPr>
        <w:t>asterclass ‘Zicht op hersenletsel’</w:t>
      </w:r>
      <w:r>
        <w:rPr>
          <w:rFonts w:eastAsia="Times New Roman"/>
        </w:rPr>
        <w:t xml:space="preserve"> zullen drie sprekers uw kennis verrijken op het gebied van hersenletsel en positieve gezondheid.</w:t>
      </w:r>
    </w:p>
    <w:p w:rsidR="00146100" w:rsidRDefault="00146100">
      <w:pPr>
        <w:rPr>
          <w:rFonts w:cs="Arial"/>
          <w:color w:val="000000"/>
          <w:szCs w:val="20"/>
        </w:rPr>
      </w:pPr>
    </w:p>
    <w:p w:rsidR="00146100" w:rsidRDefault="00146100">
      <w:pPr>
        <w:rPr>
          <w:rFonts w:cs="Arial"/>
          <w:color w:val="000000"/>
          <w:szCs w:val="20"/>
        </w:rPr>
      </w:pPr>
      <w:r w:rsidRPr="00146100">
        <w:rPr>
          <w:rFonts w:cs="Arial"/>
          <w:b/>
          <w:color w:val="000000"/>
          <w:szCs w:val="20"/>
        </w:rPr>
        <w:t>Dr. Coen van Bennekom</w:t>
      </w:r>
      <w:r>
        <w:rPr>
          <w:rFonts w:cs="Arial"/>
          <w:color w:val="000000"/>
          <w:szCs w:val="20"/>
        </w:rPr>
        <w:t xml:space="preserve"> is bijzonder hoogleraar in Revalidatie en arbeid, in het bijzonder bij mensen met niet-aangeboren hersenletsel aan de Universiteit van Amsterdam.</w:t>
      </w:r>
      <w:r>
        <w:rPr>
          <w:rFonts w:cs="Arial"/>
          <w:color w:val="000000"/>
          <w:szCs w:val="20"/>
        </w:rPr>
        <w:br/>
        <w:t>Van Bennekom heeft zich gespecialiseerd in de cognitieve revalidatie in relatie tot werkhervatting van mensen met niet-aangeboren hersenletsel. Een groep die extra aandacht vraagt gezien de vaak onzichtbare gevolgen van hersenletsel. Onbekendheid bij werkgevers, collega’s en bedrijfsartsen leidt vaak tot overschatting en falen van re-integratie.</w:t>
      </w:r>
    </w:p>
    <w:p w:rsidR="00146100" w:rsidRDefault="00146100">
      <w:pPr>
        <w:rPr>
          <w:rFonts w:cs="Arial"/>
          <w:color w:val="000000"/>
          <w:szCs w:val="20"/>
        </w:rPr>
      </w:pPr>
    </w:p>
    <w:p w:rsidR="00146100" w:rsidRDefault="00146100">
      <w:pPr>
        <w:rPr>
          <w:rFonts w:cs="Arial"/>
          <w:color w:val="000000"/>
          <w:szCs w:val="20"/>
        </w:rPr>
      </w:pPr>
      <w:r w:rsidRPr="00146100">
        <w:rPr>
          <w:rFonts w:cs="Arial"/>
          <w:b/>
          <w:color w:val="000000"/>
          <w:szCs w:val="20"/>
        </w:rPr>
        <w:t>Prof. Caroline van Heugten</w:t>
      </w:r>
      <w:r>
        <w:rPr>
          <w:rFonts w:cs="Arial"/>
          <w:color w:val="000000"/>
          <w:szCs w:val="20"/>
        </w:rPr>
        <w:t xml:space="preserve"> is hoofd van het Expertisecentrum Hersenletsel Limburg en senior onderzoeker. Bij Maastricht University is ze aangesteld als hooglera</w:t>
      </w:r>
      <w:r>
        <w:rPr>
          <w:rFonts w:cs="Arial"/>
          <w:color w:val="000000"/>
          <w:szCs w:val="20"/>
        </w:rPr>
        <w:t>ar klinische neuropsychologie.</w:t>
      </w:r>
      <w:r>
        <w:rPr>
          <w:rFonts w:cs="Arial"/>
          <w:color w:val="000000"/>
          <w:szCs w:val="20"/>
        </w:rPr>
        <w:br/>
      </w:r>
      <w:r>
        <w:rPr>
          <w:rFonts w:cs="Arial"/>
          <w:color w:val="000000"/>
          <w:szCs w:val="20"/>
        </w:rPr>
        <w:t>Van Heugten is gespecialiseerd in onderzoek naar de neuropsychologische gevolgen van hersenletsel. Haar onderzoek richt zich op de ontwikkeling en evaluatie van meetinstrumenten. Van Heugten is betrokken bij het ontwikkelen van een tool voor huisartsen om niet-aangeboren hersenletsel te herkennen. Ze doet ook onderzoek naar de klinische en kosteneffectiviteit van behandelprogramma’s.</w:t>
      </w:r>
    </w:p>
    <w:p w:rsidR="00146100" w:rsidRDefault="00146100">
      <w:pPr>
        <w:rPr>
          <w:rFonts w:cs="Arial"/>
          <w:color w:val="000000"/>
          <w:szCs w:val="20"/>
        </w:rPr>
      </w:pPr>
    </w:p>
    <w:p w:rsidR="00146100" w:rsidRDefault="00146100">
      <w:pPr>
        <w:tabs>
          <w:tab w:val="left" w:pos="3261"/>
        </w:tabs>
        <w:rPr>
          <w:rFonts w:eastAsia="Times New Roman"/>
        </w:rPr>
      </w:pPr>
      <w:bookmarkStart w:id="0" w:name="_GoBack"/>
      <w:r w:rsidRPr="00146100">
        <w:rPr>
          <w:rFonts w:cs="Arial"/>
          <w:b/>
          <w:color w:val="000000"/>
          <w:szCs w:val="20"/>
        </w:rPr>
        <w:t>Arts-onderzoeker Machteld Huber</w:t>
      </w:r>
      <w:r>
        <w:rPr>
          <w:rFonts w:cs="Arial"/>
          <w:color w:val="000000"/>
          <w:szCs w:val="20"/>
        </w:rPr>
        <w:t xml:space="preserve"> </w:t>
      </w:r>
      <w:bookmarkEnd w:id="0"/>
      <w:r>
        <w:rPr>
          <w:rFonts w:cs="Arial"/>
          <w:color w:val="000000"/>
          <w:szCs w:val="20"/>
        </w:rPr>
        <w:t xml:space="preserve">verovert de wereld met een nieuwe definitie van gezondheid. Haar definitie is dynamisch en gaat uit van veerkracht en zelfregie. Positieve gezondheid noemt ze het. Het concept van ‘positieve gezondheid’ staat zowel nationaal als internationaal volop in de belangstelling. In 2011 publiceerde Machteld Huber over een nieuw concept van gezondheid in de British </w:t>
      </w:r>
      <w:proofErr w:type="spellStart"/>
      <w:r>
        <w:rPr>
          <w:rFonts w:cs="Arial"/>
          <w:color w:val="000000"/>
          <w:szCs w:val="20"/>
        </w:rPr>
        <w:t>Medical</w:t>
      </w:r>
      <w:proofErr w:type="spellEnd"/>
      <w:r>
        <w:rPr>
          <w:rFonts w:cs="Arial"/>
          <w:color w:val="000000"/>
          <w:szCs w:val="20"/>
        </w:rPr>
        <w:t xml:space="preserve"> Journal.</w:t>
      </w:r>
    </w:p>
    <w:p w:rsidR="00146100" w:rsidRDefault="00146100"/>
    <w:p w:rsidR="00146100" w:rsidRDefault="00146100">
      <w:r>
        <w:t>Na afloop van de masterclass heeft u kennis van:</w:t>
      </w:r>
    </w:p>
    <w:p w:rsidR="00146100" w:rsidRDefault="00146100" w:rsidP="00146100">
      <w:pPr>
        <w:pStyle w:val="Lijstalinea"/>
        <w:numPr>
          <w:ilvl w:val="0"/>
          <w:numId w:val="1"/>
        </w:numPr>
      </w:pPr>
      <w:r>
        <w:t>De (onzichtbare) gevolgen van hersenletsel</w:t>
      </w:r>
    </w:p>
    <w:p w:rsidR="00146100" w:rsidRDefault="00146100" w:rsidP="00146100">
      <w:pPr>
        <w:pStyle w:val="Lijstalinea"/>
        <w:numPr>
          <w:ilvl w:val="0"/>
          <w:numId w:val="1"/>
        </w:numPr>
      </w:pPr>
      <w:r>
        <w:t>De mogelijkheden in arbeid gerelateerde revalidatie</w:t>
      </w:r>
    </w:p>
    <w:p w:rsidR="00146100" w:rsidRDefault="00146100" w:rsidP="00146100">
      <w:pPr>
        <w:pStyle w:val="Lijstalinea"/>
        <w:numPr>
          <w:ilvl w:val="0"/>
          <w:numId w:val="1"/>
        </w:numPr>
      </w:pPr>
      <w:r>
        <w:t>De herstelmogelijkheden na hersenletsel</w:t>
      </w:r>
    </w:p>
    <w:p w:rsidR="00146100" w:rsidRDefault="00146100" w:rsidP="00146100">
      <w:pPr>
        <w:pStyle w:val="Lijstalinea"/>
        <w:numPr>
          <w:ilvl w:val="0"/>
          <w:numId w:val="1"/>
        </w:numPr>
      </w:pPr>
      <w:r>
        <w:t>Knelpunten in de zorg rond hersenletsel en de mogelijkheden tot behandeling</w:t>
      </w:r>
    </w:p>
    <w:p w:rsidR="00146100" w:rsidRDefault="00146100" w:rsidP="00146100">
      <w:pPr>
        <w:pStyle w:val="Lijstalinea"/>
        <w:numPr>
          <w:ilvl w:val="0"/>
          <w:numId w:val="1"/>
        </w:numPr>
      </w:pPr>
      <w:r>
        <w:t>Problematiek ontstaan door hersenletsel in de chronische fase</w:t>
      </w:r>
    </w:p>
    <w:p w:rsidR="00146100" w:rsidRDefault="00146100" w:rsidP="00146100">
      <w:pPr>
        <w:pStyle w:val="Lijstalinea"/>
        <w:numPr>
          <w:ilvl w:val="0"/>
          <w:numId w:val="1"/>
        </w:numPr>
      </w:pPr>
      <w:r>
        <w:t>De betekenis van positieve gezondheid</w:t>
      </w:r>
    </w:p>
    <w:p w:rsidR="00146100" w:rsidRDefault="00146100" w:rsidP="00146100">
      <w:pPr>
        <w:pStyle w:val="Lijstalinea"/>
        <w:numPr>
          <w:ilvl w:val="0"/>
          <w:numId w:val="1"/>
        </w:numPr>
      </w:pPr>
      <w:r>
        <w:t>Kansen die positieve gezondheid u biedt bij de begeleiding van mensen met hersenletsel</w:t>
      </w:r>
    </w:p>
    <w:p w:rsidR="00146100" w:rsidRDefault="00146100" w:rsidP="00146100"/>
    <w:p w:rsidR="00146100" w:rsidRPr="00146100" w:rsidRDefault="00146100" w:rsidP="00146100">
      <w:r w:rsidRPr="00146100">
        <w:rPr>
          <w:rFonts w:cs="Arial"/>
          <w:bCs/>
          <w:szCs w:val="20"/>
        </w:rPr>
        <w:t xml:space="preserve">Deze Masterclass wordt u kosteloos aangeboden door Boogh. Wij bieden behandeling aan mensen met hersenletsel die beter willen leren omgaan met de gevolgen van hun hersenletsel. </w:t>
      </w:r>
    </w:p>
    <w:sectPr w:rsidR="00146100" w:rsidRPr="001461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570C7"/>
    <w:multiLevelType w:val="hybridMultilevel"/>
    <w:tmpl w:val="A894DE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00"/>
    <w:rsid w:val="0008426A"/>
    <w:rsid w:val="00146100"/>
    <w:rsid w:val="00372742"/>
    <w:rsid w:val="00553346"/>
    <w:rsid w:val="007C4B46"/>
    <w:rsid w:val="00810CDF"/>
    <w:rsid w:val="008A49F6"/>
    <w:rsid w:val="00B32B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7635E-6992-457F-ADC9-34BE1605E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Boogh"/>
    <w:qFormat/>
    <w:rsid w:val="008A49F6"/>
    <w:pPr>
      <w:spacing w:after="0" w:line="280" w:lineRule="atLeast"/>
    </w:pPr>
    <w:rPr>
      <w:rFonts w:ascii="Arial" w:hAnsi="Arial"/>
      <w:sz w:val="20"/>
    </w:rPr>
  </w:style>
  <w:style w:type="paragraph" w:styleId="Kop1">
    <w:name w:val="heading 1"/>
    <w:basedOn w:val="Standaard"/>
    <w:next w:val="Standaard"/>
    <w:link w:val="Kop1Char"/>
    <w:uiPriority w:val="9"/>
    <w:qFormat/>
    <w:rsid w:val="00B32B47"/>
    <w:pPr>
      <w:keepNext/>
      <w:keepLines/>
      <w:outlineLvl w:val="0"/>
    </w:pPr>
    <w:rPr>
      <w:rFonts w:eastAsiaTheme="majorEastAsia" w:cstheme="majorBidi"/>
      <w:b/>
      <w:color w:val="000000" w:themeColor="text1"/>
      <w:sz w:val="22"/>
      <w:szCs w:val="32"/>
    </w:rPr>
  </w:style>
  <w:style w:type="paragraph" w:styleId="Kop2">
    <w:name w:val="heading 2"/>
    <w:basedOn w:val="Standaard"/>
    <w:next w:val="Standaard"/>
    <w:link w:val="Kop2Char"/>
    <w:uiPriority w:val="9"/>
    <w:semiHidden/>
    <w:unhideWhenUsed/>
    <w:qFormat/>
    <w:rsid w:val="00B32B47"/>
    <w:pPr>
      <w:keepNext/>
      <w:keepLines/>
      <w:outlineLvl w:val="1"/>
    </w:pPr>
    <w:rPr>
      <w:rFonts w:eastAsiaTheme="majorEastAsia" w:cstheme="majorBidi"/>
      <w:color w:val="000000" w:themeColor="text1"/>
      <w:szCs w:val="26"/>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32B47"/>
    <w:rPr>
      <w:rFonts w:ascii="Arial" w:eastAsiaTheme="majorEastAsia" w:hAnsi="Arial" w:cstheme="majorBidi"/>
      <w:b/>
      <w:color w:val="000000" w:themeColor="text1"/>
      <w:szCs w:val="32"/>
    </w:rPr>
  </w:style>
  <w:style w:type="character" w:customStyle="1" w:styleId="Kop2Char">
    <w:name w:val="Kop 2 Char"/>
    <w:basedOn w:val="Standaardalinea-lettertype"/>
    <w:link w:val="Kop2"/>
    <w:uiPriority w:val="9"/>
    <w:semiHidden/>
    <w:rsid w:val="00B32B47"/>
    <w:rPr>
      <w:rFonts w:ascii="Arial" w:eastAsiaTheme="majorEastAsia" w:hAnsi="Arial" w:cstheme="majorBidi"/>
      <w:color w:val="000000" w:themeColor="text1"/>
      <w:sz w:val="20"/>
      <w:szCs w:val="26"/>
      <w:u w:val="single"/>
    </w:rPr>
  </w:style>
  <w:style w:type="paragraph" w:styleId="Titel">
    <w:name w:val="Title"/>
    <w:basedOn w:val="Standaard"/>
    <w:next w:val="Standaard"/>
    <w:link w:val="TitelChar"/>
    <w:uiPriority w:val="10"/>
    <w:qFormat/>
    <w:rsid w:val="00B32B47"/>
    <w:pPr>
      <w:contextualSpacing/>
    </w:pPr>
    <w:rPr>
      <w:rFonts w:eastAsiaTheme="majorEastAsia" w:cstheme="majorBidi"/>
      <w:b/>
      <w:color w:val="000000" w:themeColor="text1"/>
      <w:spacing w:val="-10"/>
      <w:kern w:val="28"/>
      <w:sz w:val="36"/>
      <w:szCs w:val="56"/>
    </w:rPr>
  </w:style>
  <w:style w:type="character" w:customStyle="1" w:styleId="TitelChar">
    <w:name w:val="Titel Char"/>
    <w:basedOn w:val="Standaardalinea-lettertype"/>
    <w:link w:val="Titel"/>
    <w:uiPriority w:val="10"/>
    <w:rsid w:val="00B32B47"/>
    <w:rPr>
      <w:rFonts w:ascii="Arial" w:eastAsiaTheme="majorEastAsia" w:hAnsi="Arial" w:cstheme="majorBidi"/>
      <w:b/>
      <w:color w:val="000000" w:themeColor="text1"/>
      <w:spacing w:val="-10"/>
      <w:kern w:val="28"/>
      <w:sz w:val="36"/>
      <w:szCs w:val="56"/>
    </w:rPr>
  </w:style>
  <w:style w:type="paragraph" w:styleId="Lijstalinea">
    <w:name w:val="List Paragraph"/>
    <w:basedOn w:val="Standaard"/>
    <w:uiPriority w:val="34"/>
    <w:qFormat/>
    <w:rsid w:val="00146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350</Words>
  <Characters>1926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Carante Groep</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van de Water</dc:creator>
  <cp:keywords/>
  <dc:description/>
  <cp:lastModifiedBy>Yolanda van de Water</cp:lastModifiedBy>
  <cp:revision>1</cp:revision>
  <dcterms:created xsi:type="dcterms:W3CDTF">2018-01-24T10:11:00Z</dcterms:created>
  <dcterms:modified xsi:type="dcterms:W3CDTF">2018-01-24T11:31:00Z</dcterms:modified>
</cp:coreProperties>
</file>